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30" w:rsidRPr="003662A3" w:rsidRDefault="00483230" w:rsidP="00483230">
      <w:pPr>
        <w:jc w:val="center"/>
        <w:rPr>
          <w:rFonts w:cs="Arial"/>
          <w:sz w:val="72"/>
          <w:szCs w:val="72"/>
          <w:u w:val="single"/>
        </w:rPr>
      </w:pPr>
      <w:r w:rsidRPr="003662A3">
        <w:rPr>
          <w:rFonts w:cs="Arial"/>
          <w:sz w:val="72"/>
          <w:szCs w:val="72"/>
          <w:u w:val="single"/>
        </w:rPr>
        <w:t>Parent Notifications and Rights</w:t>
      </w:r>
    </w:p>
    <w:p w:rsidR="00483230" w:rsidRDefault="00483230" w:rsidP="00483230">
      <w:pPr>
        <w:rPr>
          <w:rFonts w:cs="Arial"/>
          <w:b/>
          <w:szCs w:val="24"/>
          <w:u w:val="single"/>
        </w:rPr>
      </w:pPr>
    </w:p>
    <w:p w:rsidR="00483230" w:rsidRPr="00483230" w:rsidRDefault="00483230" w:rsidP="00483230">
      <w:pPr>
        <w:rPr>
          <w:rFonts w:cstheme="minorHAnsi"/>
          <w:b/>
          <w:sz w:val="32"/>
          <w:szCs w:val="32"/>
          <w:u w:val="single"/>
        </w:rPr>
      </w:pPr>
      <w:r w:rsidRPr="00483230">
        <w:rPr>
          <w:rFonts w:cstheme="minorHAnsi"/>
          <w:b/>
          <w:sz w:val="32"/>
          <w:szCs w:val="32"/>
          <w:u w:val="single"/>
        </w:rPr>
        <w:t>Professional Qualifications</w:t>
      </w:r>
      <w:bookmarkStart w:id="0" w:name="_GoBack"/>
      <w:bookmarkEnd w:id="0"/>
    </w:p>
    <w:p w:rsidR="00483230" w:rsidRPr="00483230" w:rsidRDefault="00483230" w:rsidP="00483230">
      <w:pPr>
        <w:rPr>
          <w:rFonts w:cstheme="minorHAnsi"/>
          <w:sz w:val="24"/>
          <w:szCs w:val="24"/>
        </w:rPr>
      </w:pPr>
      <w:r w:rsidRPr="00483230">
        <w:rPr>
          <w:rFonts w:cstheme="minorHAnsi"/>
          <w:sz w:val="24"/>
          <w:szCs w:val="24"/>
        </w:rPr>
        <w:t>Our district receives federal funds for Title I, Part A programs as a part of the Every Student Succeeds Act (ESSA).  Under ESSA, you have the right to request information regarding the professional qualifications of your child’s teacher(s).  If you request this information, the district will provide you with the following:</w:t>
      </w:r>
    </w:p>
    <w:p w:rsidR="00483230" w:rsidRPr="00483230" w:rsidRDefault="00483230" w:rsidP="00483230">
      <w:pPr>
        <w:numPr>
          <w:ilvl w:val="0"/>
          <w:numId w:val="1"/>
        </w:numPr>
        <w:rPr>
          <w:rFonts w:cstheme="minorHAnsi"/>
          <w:sz w:val="24"/>
          <w:szCs w:val="24"/>
        </w:rPr>
      </w:pPr>
      <w:r w:rsidRPr="00483230">
        <w:rPr>
          <w:rFonts w:cstheme="minorHAnsi"/>
          <w:sz w:val="24"/>
          <w:szCs w:val="24"/>
        </w:rPr>
        <w:t xml:space="preserve">Whether the teacher has met the state requirements for licensure and certification for the grade levels and subject matters in which the teacher provides instruction; </w:t>
      </w:r>
    </w:p>
    <w:p w:rsidR="00483230" w:rsidRPr="00483230" w:rsidRDefault="00483230" w:rsidP="00483230">
      <w:pPr>
        <w:numPr>
          <w:ilvl w:val="0"/>
          <w:numId w:val="1"/>
        </w:numPr>
        <w:rPr>
          <w:rFonts w:cstheme="minorHAnsi"/>
          <w:sz w:val="24"/>
          <w:szCs w:val="24"/>
        </w:rPr>
      </w:pPr>
      <w:r w:rsidRPr="00483230">
        <w:rPr>
          <w:rFonts w:cstheme="minorHAnsi"/>
          <w:sz w:val="24"/>
          <w:szCs w:val="24"/>
        </w:rPr>
        <w:t xml:space="preserve">Whether the teacher is teaching under emergency or other provisional status through which state qualification or licensing criteria have been waived; </w:t>
      </w:r>
    </w:p>
    <w:p w:rsidR="00483230" w:rsidRPr="00483230" w:rsidRDefault="00483230" w:rsidP="00483230">
      <w:pPr>
        <w:numPr>
          <w:ilvl w:val="0"/>
          <w:numId w:val="1"/>
        </w:numPr>
        <w:rPr>
          <w:rFonts w:cstheme="minorHAnsi"/>
          <w:sz w:val="24"/>
          <w:szCs w:val="24"/>
        </w:rPr>
      </w:pPr>
      <w:r w:rsidRPr="00483230">
        <w:rPr>
          <w:rFonts w:cstheme="minorHAnsi"/>
          <w:sz w:val="24"/>
          <w:szCs w:val="24"/>
        </w:rPr>
        <w:t>The baccalaureate degree major of the teacher and any other graduate certification or degree held by the teacher, and the field of discipline of the certification or degree; and</w:t>
      </w:r>
    </w:p>
    <w:p w:rsidR="00483230" w:rsidRPr="00483230" w:rsidRDefault="00483230" w:rsidP="00483230">
      <w:pPr>
        <w:numPr>
          <w:ilvl w:val="0"/>
          <w:numId w:val="1"/>
        </w:numPr>
        <w:rPr>
          <w:rFonts w:cstheme="minorHAnsi"/>
          <w:sz w:val="24"/>
          <w:szCs w:val="24"/>
        </w:rPr>
      </w:pPr>
      <w:r w:rsidRPr="00483230">
        <w:rPr>
          <w:rFonts w:cstheme="minorHAnsi"/>
          <w:sz w:val="24"/>
          <w:szCs w:val="24"/>
        </w:rPr>
        <w:t xml:space="preserve">Whether your child is provided services by </w:t>
      </w:r>
      <w:proofErr w:type="spellStart"/>
      <w:r w:rsidRPr="00483230">
        <w:rPr>
          <w:rFonts w:cstheme="minorHAnsi"/>
          <w:sz w:val="24"/>
          <w:szCs w:val="24"/>
        </w:rPr>
        <w:t>paraeducators</w:t>
      </w:r>
      <w:proofErr w:type="spellEnd"/>
      <w:r w:rsidRPr="00483230">
        <w:rPr>
          <w:rFonts w:cstheme="minorHAnsi"/>
          <w:sz w:val="24"/>
          <w:szCs w:val="24"/>
        </w:rPr>
        <w:t>, and if so, their qualifications.</w:t>
      </w:r>
    </w:p>
    <w:p w:rsidR="00483230" w:rsidRPr="00483230" w:rsidRDefault="00483230" w:rsidP="00483230">
      <w:pPr>
        <w:rPr>
          <w:rFonts w:cstheme="minorHAnsi"/>
          <w:sz w:val="24"/>
          <w:szCs w:val="24"/>
        </w:rPr>
      </w:pPr>
    </w:p>
    <w:p w:rsidR="00483230" w:rsidRPr="00483230" w:rsidRDefault="00483230" w:rsidP="00483230">
      <w:pPr>
        <w:rPr>
          <w:rFonts w:cstheme="minorHAnsi"/>
          <w:sz w:val="24"/>
          <w:szCs w:val="24"/>
        </w:rPr>
      </w:pPr>
      <w:r w:rsidRPr="00483230">
        <w:rPr>
          <w:rFonts w:cstheme="minorHAnsi"/>
          <w:sz w:val="24"/>
          <w:szCs w:val="24"/>
        </w:rPr>
        <w:t xml:space="preserve">Notification to parents is required when </w:t>
      </w:r>
      <w:proofErr w:type="gramStart"/>
      <w:r w:rsidRPr="00483230">
        <w:rPr>
          <w:rFonts w:cstheme="minorHAnsi"/>
          <w:sz w:val="24"/>
          <w:szCs w:val="24"/>
        </w:rPr>
        <w:t>their child has been taught for four consecutive weeks by a teacher who has not met state certification/licensure requirements</w:t>
      </w:r>
      <w:proofErr w:type="gramEnd"/>
      <w:r w:rsidRPr="00483230">
        <w:rPr>
          <w:rFonts w:cstheme="minorHAnsi"/>
          <w:sz w:val="24"/>
          <w:szCs w:val="24"/>
        </w:rPr>
        <w:t>.</w:t>
      </w:r>
    </w:p>
    <w:p w:rsidR="00483230" w:rsidRPr="00483230" w:rsidRDefault="00483230" w:rsidP="00483230">
      <w:pPr>
        <w:rPr>
          <w:rFonts w:cstheme="minorHAnsi"/>
          <w:sz w:val="24"/>
          <w:szCs w:val="24"/>
        </w:rPr>
      </w:pPr>
    </w:p>
    <w:p w:rsidR="00483230" w:rsidRPr="00483230" w:rsidRDefault="00483230" w:rsidP="00483230">
      <w:pPr>
        <w:rPr>
          <w:rFonts w:cstheme="minorHAnsi"/>
          <w:sz w:val="24"/>
          <w:szCs w:val="24"/>
        </w:rPr>
      </w:pPr>
      <w:proofErr w:type="gramStart"/>
      <w:r w:rsidRPr="00483230">
        <w:rPr>
          <w:rFonts w:cstheme="minorHAnsi"/>
          <w:sz w:val="24"/>
          <w:szCs w:val="24"/>
        </w:rPr>
        <w:t>For further questions or to obtain a hard copy of this material</w:t>
      </w:r>
      <w:proofErr w:type="gramEnd"/>
      <w:r w:rsidRPr="00483230">
        <w:rPr>
          <w:rFonts w:cstheme="minorHAnsi"/>
          <w:sz w:val="24"/>
          <w:szCs w:val="24"/>
        </w:rPr>
        <w:t xml:space="preserve"> please direct your inquiry to </w:t>
      </w:r>
      <w:r w:rsidRPr="00483230">
        <w:rPr>
          <w:rFonts w:cstheme="minorHAnsi"/>
          <w:sz w:val="24"/>
          <w:szCs w:val="24"/>
        </w:rPr>
        <w:t xml:space="preserve">Cornelius Faulkner </w:t>
      </w:r>
      <w:hyperlink r:id="rId5" w:history="1">
        <w:r w:rsidRPr="00483230">
          <w:rPr>
            <w:rStyle w:val="Hyperlink"/>
            <w:rFonts w:cstheme="minorHAnsi"/>
            <w:sz w:val="24"/>
            <w:szCs w:val="24"/>
          </w:rPr>
          <w:t>Cornelius.faulkner@caverna.kyschools.us</w:t>
        </w:r>
      </w:hyperlink>
      <w:r w:rsidRPr="00483230">
        <w:rPr>
          <w:rFonts w:cstheme="minorHAnsi"/>
          <w:sz w:val="24"/>
          <w:szCs w:val="24"/>
        </w:rPr>
        <w:t xml:space="preserve"> or </w:t>
      </w:r>
      <w:r w:rsidRPr="00483230">
        <w:rPr>
          <w:rFonts w:cstheme="minorHAnsi"/>
          <w:sz w:val="24"/>
          <w:szCs w:val="24"/>
        </w:rPr>
        <w:t xml:space="preserve">by calling </w:t>
      </w:r>
      <w:proofErr w:type="spellStart"/>
      <w:r w:rsidRPr="00483230">
        <w:rPr>
          <w:rFonts w:cstheme="minorHAnsi"/>
          <w:sz w:val="24"/>
          <w:szCs w:val="24"/>
        </w:rPr>
        <w:t>Caverna</w:t>
      </w:r>
      <w:proofErr w:type="spellEnd"/>
      <w:r w:rsidRPr="00483230">
        <w:rPr>
          <w:rFonts w:cstheme="minorHAnsi"/>
          <w:sz w:val="24"/>
          <w:szCs w:val="24"/>
        </w:rPr>
        <w:t xml:space="preserve"> Independent School District 270-773-2530.</w:t>
      </w:r>
    </w:p>
    <w:p w:rsidR="00483230" w:rsidRPr="00483230" w:rsidRDefault="00483230" w:rsidP="00483230">
      <w:pPr>
        <w:rPr>
          <w:rFonts w:cstheme="minorHAnsi"/>
          <w:sz w:val="24"/>
          <w:szCs w:val="24"/>
        </w:rPr>
      </w:pPr>
    </w:p>
    <w:p w:rsidR="00483230" w:rsidRPr="00483230" w:rsidRDefault="00483230" w:rsidP="00483230">
      <w:pPr>
        <w:rPr>
          <w:rFonts w:cstheme="minorHAnsi"/>
          <w:b/>
          <w:sz w:val="32"/>
          <w:szCs w:val="32"/>
          <w:u w:val="single"/>
        </w:rPr>
      </w:pPr>
      <w:r w:rsidRPr="00483230">
        <w:rPr>
          <w:rFonts w:cstheme="minorHAnsi"/>
          <w:b/>
          <w:sz w:val="32"/>
          <w:szCs w:val="32"/>
          <w:u w:val="single"/>
        </w:rPr>
        <w:t xml:space="preserve">Testing Transparency </w:t>
      </w:r>
    </w:p>
    <w:p w:rsidR="00483230" w:rsidRPr="00483230" w:rsidRDefault="00483230" w:rsidP="00483230">
      <w:pPr>
        <w:rPr>
          <w:rFonts w:cstheme="minorHAnsi"/>
          <w:sz w:val="24"/>
          <w:szCs w:val="24"/>
        </w:rPr>
      </w:pPr>
      <w:r w:rsidRPr="00483230">
        <w:rPr>
          <w:rFonts w:cstheme="minorHAnsi"/>
          <w:sz w:val="24"/>
          <w:szCs w:val="24"/>
        </w:rPr>
        <w:t>Parents may request information regarding any State or local policy regarding student participation in any assessments mandated by section 1111(b</w:t>
      </w:r>
      <w:proofErr w:type="gramStart"/>
      <w:r w:rsidRPr="00483230">
        <w:rPr>
          <w:rFonts w:cstheme="minorHAnsi"/>
          <w:sz w:val="24"/>
          <w:szCs w:val="24"/>
        </w:rPr>
        <w:t>)(</w:t>
      </w:r>
      <w:proofErr w:type="gramEnd"/>
      <w:r w:rsidRPr="00483230">
        <w:rPr>
          <w:rFonts w:cstheme="minorHAnsi"/>
          <w:sz w:val="24"/>
          <w:szCs w:val="24"/>
        </w:rPr>
        <w:t xml:space="preserve">2). </w:t>
      </w:r>
    </w:p>
    <w:p w:rsidR="00483230" w:rsidRPr="00483230" w:rsidRDefault="00483230" w:rsidP="00483230">
      <w:pPr>
        <w:rPr>
          <w:rFonts w:cstheme="minorHAnsi"/>
          <w:sz w:val="24"/>
          <w:szCs w:val="24"/>
        </w:rPr>
      </w:pPr>
      <w:r w:rsidRPr="00483230">
        <w:rPr>
          <w:rFonts w:cstheme="minorHAnsi"/>
          <w:sz w:val="24"/>
          <w:szCs w:val="24"/>
        </w:rPr>
        <w:t>Sections 1112(e</w:t>
      </w:r>
      <w:proofErr w:type="gramStart"/>
      <w:r w:rsidRPr="00483230">
        <w:rPr>
          <w:rFonts w:cstheme="minorHAnsi"/>
          <w:sz w:val="24"/>
          <w:szCs w:val="24"/>
        </w:rPr>
        <w:t>)(</w:t>
      </w:r>
      <w:proofErr w:type="gramEnd"/>
      <w:r w:rsidRPr="00483230">
        <w:rPr>
          <w:rFonts w:cstheme="minorHAnsi"/>
          <w:sz w:val="24"/>
          <w:szCs w:val="24"/>
        </w:rPr>
        <w:t>2)(A)-(B) of the Every Student Succeeds Act (ESSA) requires the following regarding testing transparency.</w:t>
      </w:r>
    </w:p>
    <w:p w:rsidR="00483230" w:rsidRPr="00483230" w:rsidRDefault="00483230" w:rsidP="00483230">
      <w:pPr>
        <w:ind w:left="360"/>
        <w:rPr>
          <w:rFonts w:cstheme="minorHAnsi"/>
          <w:sz w:val="24"/>
          <w:szCs w:val="24"/>
        </w:rPr>
      </w:pPr>
      <w:r w:rsidRPr="00483230">
        <w:rPr>
          <w:rFonts w:cstheme="minorHAnsi"/>
          <w:sz w:val="24"/>
          <w:szCs w:val="24"/>
        </w:rPr>
        <w:t>(2) TESTING TRANSPARENCY.—</w:t>
      </w:r>
    </w:p>
    <w:p w:rsidR="00483230" w:rsidRPr="00483230" w:rsidRDefault="00483230" w:rsidP="00483230">
      <w:pPr>
        <w:ind w:left="1080"/>
        <w:rPr>
          <w:rFonts w:cstheme="minorHAnsi"/>
          <w:sz w:val="24"/>
          <w:szCs w:val="24"/>
        </w:rPr>
      </w:pPr>
      <w:r w:rsidRPr="00483230">
        <w:rPr>
          <w:rFonts w:cstheme="minorHAnsi"/>
          <w:sz w:val="24"/>
          <w:szCs w:val="24"/>
        </w:rPr>
        <w:lastRenderedPageBreak/>
        <w:t xml:space="preserve">(A) IN GENERAL. </w:t>
      </w:r>
      <w:proofErr w:type="gramStart"/>
      <w:r w:rsidRPr="00483230">
        <w:rPr>
          <w:rFonts w:cstheme="minorHAnsi"/>
          <w:sz w:val="24"/>
          <w:szCs w:val="24"/>
        </w:rPr>
        <w:t>– At the beginning of each school year, a local educational agency that receives funds under this part shall notify the parents of each student attending any school receiving funds under this part that the parents may request, and the local educational agency will provide the parents on request (and in a timely manner), 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proofErr w:type="gramEnd"/>
    </w:p>
    <w:p w:rsidR="00483230" w:rsidRPr="00483230" w:rsidRDefault="00483230" w:rsidP="00483230">
      <w:pPr>
        <w:ind w:left="1080"/>
        <w:rPr>
          <w:rFonts w:cstheme="minorHAnsi"/>
          <w:sz w:val="24"/>
          <w:szCs w:val="24"/>
        </w:rPr>
      </w:pPr>
      <w:r w:rsidRPr="00483230">
        <w:rPr>
          <w:rFonts w:cstheme="minorHAnsi"/>
          <w:sz w:val="24"/>
          <w:szCs w:val="24"/>
        </w:rPr>
        <w:t xml:space="preserve">(B) ADDITIONAL INFORMATION. </w:t>
      </w:r>
      <w:proofErr w:type="gramStart"/>
      <w:r w:rsidRPr="00483230">
        <w:rPr>
          <w:rFonts w:cstheme="minorHAnsi"/>
          <w:sz w:val="24"/>
          <w:szCs w:val="24"/>
        </w:rPr>
        <w:t>– Subject to subparagraph (C), each local educational agency that receives funds under this part shall make widely available through public means (including by posting in a clear and easily accessible manner on the local educational agency’s website and, where practicable, on the website of each school served by the local educational agency) for each grade served by the local educational agency, information on each assessment required by the State to comply with section 1111, other assessments required by the State, and where such information is available and feasible to report, assessments required districtwide by the local educational agency, including—</w:t>
      </w:r>
      <w:proofErr w:type="gramEnd"/>
    </w:p>
    <w:p w:rsidR="00483230" w:rsidRPr="00483230" w:rsidRDefault="00483230" w:rsidP="00483230">
      <w:pPr>
        <w:ind w:left="1980"/>
        <w:rPr>
          <w:rFonts w:cstheme="minorHAnsi"/>
          <w:sz w:val="24"/>
          <w:szCs w:val="24"/>
        </w:rPr>
      </w:pPr>
      <w:r w:rsidRPr="00483230">
        <w:rPr>
          <w:rFonts w:cstheme="minorHAnsi"/>
          <w:sz w:val="24"/>
          <w:szCs w:val="24"/>
        </w:rPr>
        <w:t>(</w:t>
      </w:r>
      <w:proofErr w:type="spellStart"/>
      <w:r w:rsidRPr="00483230">
        <w:rPr>
          <w:rFonts w:cstheme="minorHAnsi"/>
          <w:sz w:val="24"/>
          <w:szCs w:val="24"/>
        </w:rPr>
        <w:t>i</w:t>
      </w:r>
      <w:proofErr w:type="spellEnd"/>
      <w:r w:rsidRPr="00483230">
        <w:rPr>
          <w:rFonts w:cstheme="minorHAnsi"/>
          <w:sz w:val="24"/>
          <w:szCs w:val="24"/>
        </w:rPr>
        <w:t xml:space="preserve">) </w:t>
      </w:r>
      <w:proofErr w:type="gramStart"/>
      <w:r w:rsidRPr="00483230">
        <w:rPr>
          <w:rFonts w:cstheme="minorHAnsi"/>
          <w:sz w:val="24"/>
          <w:szCs w:val="24"/>
        </w:rPr>
        <w:t>the</w:t>
      </w:r>
      <w:proofErr w:type="gramEnd"/>
      <w:r w:rsidRPr="00483230">
        <w:rPr>
          <w:rFonts w:cstheme="minorHAnsi"/>
          <w:sz w:val="24"/>
          <w:szCs w:val="24"/>
        </w:rPr>
        <w:t xml:space="preserve"> subject matter assessed;</w:t>
      </w:r>
    </w:p>
    <w:p w:rsidR="00483230" w:rsidRPr="00483230" w:rsidRDefault="00483230" w:rsidP="00483230">
      <w:pPr>
        <w:ind w:left="1980"/>
        <w:rPr>
          <w:rFonts w:cstheme="minorHAnsi"/>
          <w:sz w:val="24"/>
          <w:szCs w:val="24"/>
        </w:rPr>
      </w:pPr>
      <w:r w:rsidRPr="00483230">
        <w:rPr>
          <w:rFonts w:cstheme="minorHAnsi"/>
          <w:sz w:val="24"/>
          <w:szCs w:val="24"/>
        </w:rPr>
        <w:t xml:space="preserve">(ii) </w:t>
      </w:r>
      <w:proofErr w:type="gramStart"/>
      <w:r w:rsidRPr="00483230">
        <w:rPr>
          <w:rFonts w:cstheme="minorHAnsi"/>
          <w:sz w:val="24"/>
          <w:szCs w:val="24"/>
        </w:rPr>
        <w:t>the</w:t>
      </w:r>
      <w:proofErr w:type="gramEnd"/>
      <w:r w:rsidRPr="00483230">
        <w:rPr>
          <w:rFonts w:cstheme="minorHAnsi"/>
          <w:sz w:val="24"/>
          <w:szCs w:val="24"/>
        </w:rPr>
        <w:t xml:space="preserve"> purpose for which the assessment is designed and used;</w:t>
      </w:r>
    </w:p>
    <w:p w:rsidR="00483230" w:rsidRPr="00483230" w:rsidRDefault="00483230" w:rsidP="00483230">
      <w:pPr>
        <w:ind w:left="1980"/>
        <w:rPr>
          <w:rFonts w:cstheme="minorHAnsi"/>
          <w:sz w:val="24"/>
          <w:szCs w:val="24"/>
        </w:rPr>
      </w:pPr>
      <w:r w:rsidRPr="00483230">
        <w:rPr>
          <w:rFonts w:cstheme="minorHAnsi"/>
          <w:sz w:val="24"/>
          <w:szCs w:val="24"/>
        </w:rPr>
        <w:t xml:space="preserve">(iii) </w:t>
      </w:r>
      <w:proofErr w:type="gramStart"/>
      <w:r w:rsidRPr="00483230">
        <w:rPr>
          <w:rFonts w:cstheme="minorHAnsi"/>
          <w:sz w:val="24"/>
          <w:szCs w:val="24"/>
        </w:rPr>
        <w:t>the</w:t>
      </w:r>
      <w:proofErr w:type="gramEnd"/>
      <w:r w:rsidRPr="00483230">
        <w:rPr>
          <w:rFonts w:cstheme="minorHAnsi"/>
          <w:sz w:val="24"/>
          <w:szCs w:val="24"/>
        </w:rPr>
        <w:t xml:space="preserve"> source of the requirement for the assessment; and</w:t>
      </w:r>
    </w:p>
    <w:p w:rsidR="00483230" w:rsidRPr="00483230" w:rsidRDefault="00483230" w:rsidP="00483230">
      <w:pPr>
        <w:ind w:left="1980"/>
        <w:rPr>
          <w:rFonts w:cstheme="minorHAnsi"/>
          <w:sz w:val="24"/>
          <w:szCs w:val="24"/>
        </w:rPr>
      </w:pPr>
      <w:r w:rsidRPr="00483230">
        <w:rPr>
          <w:rFonts w:cstheme="minorHAnsi"/>
          <w:sz w:val="24"/>
          <w:szCs w:val="24"/>
        </w:rPr>
        <w:t>(iv) where such information is available—(I) the amount of time students will spend taking the assessment, and the schedule for the assessment; and (II) the time and format for disseminating results.</w:t>
      </w:r>
    </w:p>
    <w:p w:rsidR="00483230" w:rsidRPr="00483230" w:rsidRDefault="00483230" w:rsidP="00483230">
      <w:pPr>
        <w:rPr>
          <w:rFonts w:cstheme="minorHAnsi"/>
          <w:sz w:val="24"/>
          <w:szCs w:val="24"/>
        </w:rPr>
      </w:pPr>
      <w:r w:rsidRPr="00483230">
        <w:rPr>
          <w:rFonts w:cstheme="minorHAnsi"/>
          <w:sz w:val="24"/>
          <w:szCs w:val="24"/>
        </w:rPr>
        <w:t xml:space="preserve">Information about these requirements </w:t>
      </w:r>
      <w:proofErr w:type="gramStart"/>
      <w:r w:rsidRPr="00483230">
        <w:rPr>
          <w:rFonts w:cstheme="minorHAnsi"/>
          <w:sz w:val="24"/>
          <w:szCs w:val="24"/>
        </w:rPr>
        <w:t>can be found</w:t>
      </w:r>
      <w:proofErr w:type="gramEnd"/>
      <w:r w:rsidRPr="00483230">
        <w:rPr>
          <w:rFonts w:cstheme="minorHAnsi"/>
          <w:sz w:val="24"/>
          <w:szCs w:val="24"/>
        </w:rPr>
        <w:t xml:space="preserve"> on the </w:t>
      </w:r>
      <w:proofErr w:type="spellStart"/>
      <w:r w:rsidRPr="00483230">
        <w:rPr>
          <w:rFonts w:cstheme="minorHAnsi"/>
          <w:sz w:val="24"/>
          <w:szCs w:val="24"/>
        </w:rPr>
        <w:t>Caverna</w:t>
      </w:r>
      <w:proofErr w:type="spellEnd"/>
      <w:r w:rsidRPr="00483230">
        <w:rPr>
          <w:rFonts w:cstheme="minorHAnsi"/>
          <w:sz w:val="24"/>
          <w:szCs w:val="24"/>
        </w:rPr>
        <w:t xml:space="preserve"> webpage:</w:t>
      </w:r>
      <w:r w:rsidRPr="00483230">
        <w:rPr>
          <w:rFonts w:cstheme="minorHAnsi"/>
          <w:sz w:val="24"/>
          <w:szCs w:val="24"/>
        </w:rPr>
        <w:t xml:space="preserve"> </w:t>
      </w:r>
      <w:hyperlink r:id="rId6" w:history="1">
        <w:r w:rsidRPr="00483230">
          <w:rPr>
            <w:rFonts w:cstheme="minorHAnsi"/>
            <w:color w:val="0000FF"/>
            <w:sz w:val="24"/>
            <w:szCs w:val="24"/>
            <w:u w:val="single"/>
          </w:rPr>
          <w:t>https://www.caverna.kyschools.us/administration/28</w:t>
        </w:r>
      </w:hyperlink>
      <w:r w:rsidRPr="00483230">
        <w:rPr>
          <w:rFonts w:cstheme="minorHAnsi"/>
          <w:sz w:val="24"/>
          <w:szCs w:val="24"/>
        </w:rPr>
        <w:t xml:space="preserve"> and </w:t>
      </w:r>
      <w:r w:rsidRPr="00483230">
        <w:rPr>
          <w:rFonts w:cstheme="minorHAnsi"/>
          <w:sz w:val="24"/>
          <w:szCs w:val="24"/>
        </w:rPr>
        <w:t>the Kentucky Department of Education’s Assessments webpage (</w:t>
      </w:r>
      <w:hyperlink r:id="rId7" w:history="1">
        <w:r w:rsidRPr="00483230">
          <w:rPr>
            <w:rStyle w:val="Hyperlink"/>
            <w:rFonts w:cstheme="minorHAnsi"/>
            <w:color w:val="0000FF"/>
            <w:sz w:val="24"/>
            <w:szCs w:val="24"/>
          </w:rPr>
          <w:t>https://education.ky.gov/AA/Assessments/Pages/default.aspx</w:t>
        </w:r>
      </w:hyperlink>
      <w:r w:rsidRPr="00483230">
        <w:rPr>
          <w:rFonts w:cstheme="minorHAnsi"/>
          <w:sz w:val="24"/>
          <w:szCs w:val="24"/>
        </w:rPr>
        <w:t xml:space="preserve">). </w:t>
      </w:r>
      <w:proofErr w:type="gramStart"/>
      <w:r w:rsidRPr="00483230">
        <w:rPr>
          <w:rFonts w:cstheme="minorHAnsi"/>
          <w:sz w:val="24"/>
          <w:szCs w:val="24"/>
        </w:rPr>
        <w:t>For further questions or to obtain a hard copy of this material</w:t>
      </w:r>
      <w:proofErr w:type="gramEnd"/>
      <w:r w:rsidRPr="00483230">
        <w:rPr>
          <w:rFonts w:cstheme="minorHAnsi"/>
          <w:sz w:val="24"/>
          <w:szCs w:val="24"/>
        </w:rPr>
        <w:t xml:space="preserve"> please direct your inquiry to Amanda Abell, </w:t>
      </w:r>
      <w:r w:rsidRPr="00483230">
        <w:rPr>
          <w:rFonts w:cstheme="minorHAnsi"/>
          <w:sz w:val="24"/>
          <w:szCs w:val="24"/>
        </w:rPr>
        <w:t xml:space="preserve">District Assessment Coordinator </w:t>
      </w:r>
      <w:hyperlink r:id="rId8" w:history="1">
        <w:r w:rsidRPr="00483230">
          <w:rPr>
            <w:rStyle w:val="Hyperlink"/>
            <w:rFonts w:cstheme="minorHAnsi"/>
            <w:sz w:val="24"/>
            <w:szCs w:val="24"/>
          </w:rPr>
          <w:t>Amanda.abell@caverna.kyschools.us</w:t>
        </w:r>
      </w:hyperlink>
      <w:r w:rsidRPr="00483230">
        <w:rPr>
          <w:rFonts w:cstheme="minorHAnsi"/>
          <w:sz w:val="24"/>
          <w:szCs w:val="24"/>
        </w:rPr>
        <w:t xml:space="preserve"> or by calling</w:t>
      </w:r>
      <w:r w:rsidRPr="00483230">
        <w:rPr>
          <w:rFonts w:cstheme="minorHAnsi"/>
          <w:sz w:val="24"/>
          <w:szCs w:val="24"/>
        </w:rPr>
        <w:t xml:space="preserve"> </w:t>
      </w:r>
      <w:proofErr w:type="spellStart"/>
      <w:r w:rsidRPr="00483230">
        <w:rPr>
          <w:rFonts w:cstheme="minorHAnsi"/>
          <w:sz w:val="24"/>
          <w:szCs w:val="24"/>
        </w:rPr>
        <w:t>Caverna</w:t>
      </w:r>
      <w:proofErr w:type="spellEnd"/>
      <w:r w:rsidRPr="00483230">
        <w:rPr>
          <w:rFonts w:cstheme="minorHAnsi"/>
          <w:sz w:val="24"/>
          <w:szCs w:val="24"/>
        </w:rPr>
        <w:t xml:space="preserve"> Independent School District 270-773-2530.</w:t>
      </w:r>
    </w:p>
    <w:p w:rsidR="00483230" w:rsidRDefault="00483230" w:rsidP="00483230"/>
    <w:p w:rsidR="00483230" w:rsidRPr="00483230" w:rsidRDefault="00483230" w:rsidP="00483230">
      <w:pPr>
        <w:rPr>
          <w:b/>
          <w:sz w:val="32"/>
          <w:szCs w:val="32"/>
          <w:u w:val="single"/>
        </w:rPr>
      </w:pPr>
      <w:r>
        <w:t xml:space="preserve"> </w:t>
      </w:r>
      <w:r w:rsidRPr="00483230">
        <w:rPr>
          <w:b/>
          <w:sz w:val="32"/>
          <w:szCs w:val="32"/>
          <w:u w:val="single"/>
        </w:rPr>
        <w:t>Parental Involvement</w:t>
      </w:r>
    </w:p>
    <w:p w:rsidR="00483230" w:rsidRPr="00483230" w:rsidRDefault="00483230" w:rsidP="00483230">
      <w:pPr>
        <w:rPr>
          <w:sz w:val="24"/>
          <w:szCs w:val="24"/>
        </w:rPr>
      </w:pPr>
      <w:r w:rsidRPr="00483230">
        <w:rPr>
          <w:sz w:val="24"/>
          <w:szCs w:val="24"/>
        </w:rPr>
        <w:t xml:space="preserve"> Parental involvement is an integral part of the Title I program.  Parents are encouraged to become partners in helping their children achieve and become actively involved in all aspects of the process of the Title I program, from the writing of the plan to its implementation and evaluation. If you would like to give input on our Family Engagement Policy, our Title I School-</w:t>
      </w:r>
      <w:r w:rsidRPr="00483230">
        <w:rPr>
          <w:sz w:val="24"/>
          <w:szCs w:val="24"/>
        </w:rPr>
        <w:lastRenderedPageBreak/>
        <w:t xml:space="preserve">Family Compact, and/or our school-wide Title I plans by serving on our Title I committee, please contact </w:t>
      </w:r>
      <w:proofErr w:type="spellStart"/>
      <w:r w:rsidRPr="00483230">
        <w:rPr>
          <w:sz w:val="24"/>
          <w:szCs w:val="24"/>
        </w:rPr>
        <w:t>Caverna</w:t>
      </w:r>
      <w:proofErr w:type="spellEnd"/>
      <w:r w:rsidRPr="00483230">
        <w:rPr>
          <w:sz w:val="24"/>
          <w:szCs w:val="24"/>
        </w:rPr>
        <w:t xml:space="preserve"> Independent Central Office 270-773-2530. </w:t>
      </w:r>
      <w:r w:rsidR="003662A3">
        <w:rPr>
          <w:sz w:val="24"/>
          <w:szCs w:val="24"/>
        </w:rPr>
        <w:t>We also distribute a</w:t>
      </w:r>
      <w:r w:rsidRPr="00483230">
        <w:rPr>
          <w:sz w:val="24"/>
          <w:szCs w:val="24"/>
        </w:rPr>
        <w:t xml:space="preserve">n input survey </w:t>
      </w:r>
      <w:r w:rsidR="003662A3">
        <w:rPr>
          <w:sz w:val="24"/>
          <w:szCs w:val="24"/>
        </w:rPr>
        <w:t>at our</w:t>
      </w:r>
      <w:r w:rsidRPr="00483230">
        <w:rPr>
          <w:sz w:val="24"/>
          <w:szCs w:val="24"/>
        </w:rPr>
        <w:t xml:space="preserve"> Titl</w:t>
      </w:r>
      <w:r w:rsidR="003662A3">
        <w:rPr>
          <w:sz w:val="24"/>
          <w:szCs w:val="24"/>
        </w:rPr>
        <w:t>e I Annual Meeting</w:t>
      </w:r>
      <w:r w:rsidRPr="00483230">
        <w:rPr>
          <w:sz w:val="24"/>
          <w:szCs w:val="24"/>
        </w:rPr>
        <w:t xml:space="preserve">. Surveys </w:t>
      </w:r>
      <w:proofErr w:type="gramStart"/>
      <w:r w:rsidRPr="00483230">
        <w:rPr>
          <w:sz w:val="24"/>
          <w:szCs w:val="24"/>
        </w:rPr>
        <w:t>can be picked up and dropped off at Central Office</w:t>
      </w:r>
      <w:proofErr w:type="gramEnd"/>
      <w:r w:rsidRPr="00483230">
        <w:rPr>
          <w:sz w:val="24"/>
          <w:szCs w:val="24"/>
        </w:rPr>
        <w:t xml:space="preserve">. </w:t>
      </w:r>
    </w:p>
    <w:p w:rsidR="003662A3" w:rsidRDefault="00483230" w:rsidP="003662A3">
      <w:pPr>
        <w:spacing w:after="0" w:line="240" w:lineRule="auto"/>
        <w:rPr>
          <w:sz w:val="24"/>
          <w:szCs w:val="24"/>
        </w:rPr>
      </w:pPr>
      <w:r w:rsidRPr="00483230">
        <w:rPr>
          <w:sz w:val="24"/>
          <w:szCs w:val="24"/>
        </w:rPr>
        <w:t xml:space="preserve">Our policies and other information </w:t>
      </w:r>
      <w:proofErr w:type="gramStart"/>
      <w:r w:rsidRPr="00483230">
        <w:rPr>
          <w:sz w:val="24"/>
          <w:szCs w:val="24"/>
        </w:rPr>
        <w:t>can be found</w:t>
      </w:r>
      <w:proofErr w:type="gramEnd"/>
      <w:r w:rsidRPr="00483230">
        <w:rPr>
          <w:sz w:val="24"/>
          <w:szCs w:val="24"/>
        </w:rPr>
        <w:t xml:space="preserve"> on our webpage: </w:t>
      </w:r>
    </w:p>
    <w:p w:rsidR="00483230" w:rsidRDefault="003662A3" w:rsidP="003662A3">
      <w:pPr>
        <w:spacing w:after="0" w:line="240" w:lineRule="auto"/>
        <w:rPr>
          <w:sz w:val="24"/>
          <w:szCs w:val="24"/>
        </w:rPr>
      </w:pPr>
      <w:hyperlink r:id="rId9" w:history="1">
        <w:r w:rsidR="00483230" w:rsidRPr="003662A3">
          <w:rPr>
            <w:rStyle w:val="Hyperlink"/>
            <w:sz w:val="24"/>
            <w:szCs w:val="24"/>
          </w:rPr>
          <w:t>https://www.caverna.kyschools.us/</w:t>
        </w:r>
      </w:hyperlink>
      <w:r w:rsidR="00483230" w:rsidRPr="00483230">
        <w:rPr>
          <w:sz w:val="24"/>
          <w:szCs w:val="24"/>
        </w:rPr>
        <w:cr/>
      </w:r>
      <w:hyperlink r:id="rId10" w:history="1">
        <w:proofErr w:type="spellStart"/>
        <w:r w:rsidRPr="003662A3">
          <w:rPr>
            <w:rStyle w:val="Hyperlink"/>
            <w:sz w:val="24"/>
            <w:szCs w:val="24"/>
          </w:rPr>
          <w:t>Caverna</w:t>
        </w:r>
        <w:proofErr w:type="spellEnd"/>
        <w:r w:rsidRPr="003662A3">
          <w:rPr>
            <w:rStyle w:val="Hyperlink"/>
            <w:sz w:val="24"/>
            <w:szCs w:val="24"/>
          </w:rPr>
          <w:t xml:space="preserve"> Policies and Procedures</w:t>
        </w:r>
      </w:hyperlink>
    </w:p>
    <w:p w:rsidR="003662A3" w:rsidRPr="00483230" w:rsidRDefault="003662A3" w:rsidP="003662A3">
      <w:pPr>
        <w:spacing w:after="0" w:line="240" w:lineRule="auto"/>
        <w:rPr>
          <w:sz w:val="24"/>
          <w:szCs w:val="24"/>
        </w:rPr>
      </w:pPr>
      <w:hyperlink r:id="rId11" w:history="1">
        <w:proofErr w:type="spellStart"/>
        <w:r>
          <w:rPr>
            <w:rStyle w:val="Hyperlink"/>
            <w:sz w:val="24"/>
            <w:szCs w:val="24"/>
          </w:rPr>
          <w:t>Caverna</w:t>
        </w:r>
        <w:proofErr w:type="spellEnd"/>
        <w:r>
          <w:rPr>
            <w:rStyle w:val="Hyperlink"/>
            <w:sz w:val="24"/>
            <w:szCs w:val="24"/>
          </w:rPr>
          <w:t xml:space="preserve"> Fede</w:t>
        </w:r>
        <w:r w:rsidRPr="003662A3">
          <w:rPr>
            <w:rStyle w:val="Hyperlink"/>
            <w:sz w:val="24"/>
            <w:szCs w:val="24"/>
          </w:rPr>
          <w:t>r</w:t>
        </w:r>
        <w:r>
          <w:rPr>
            <w:rStyle w:val="Hyperlink"/>
            <w:sz w:val="24"/>
            <w:szCs w:val="24"/>
          </w:rPr>
          <w:t>a</w:t>
        </w:r>
        <w:r w:rsidRPr="003662A3">
          <w:rPr>
            <w:rStyle w:val="Hyperlink"/>
            <w:sz w:val="24"/>
            <w:szCs w:val="24"/>
          </w:rPr>
          <w:t>l Programs</w:t>
        </w:r>
      </w:hyperlink>
    </w:p>
    <w:p w:rsidR="002A5D8A" w:rsidRDefault="00483230" w:rsidP="00483230">
      <w:r>
        <w:t xml:space="preserve">   </w:t>
      </w:r>
    </w:p>
    <w:sectPr w:rsidR="002A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6419"/>
    <w:multiLevelType w:val="hybridMultilevel"/>
    <w:tmpl w:val="9D56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30"/>
    <w:rsid w:val="002A5D8A"/>
    <w:rsid w:val="003662A3"/>
    <w:rsid w:val="0048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037A"/>
  <w15:chartTrackingRefBased/>
  <w15:docId w15:val="{587E55A9-4C38-4A88-93FA-54CF8EA8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abell@caverna.kyschool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ky.gov/AA/Assessments/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verna.kyschools.us/administration/28" TargetMode="External"/><Relationship Id="rId11" Type="http://schemas.openxmlformats.org/officeDocument/2006/relationships/hyperlink" Target="https://www.caverna.kyschools.us/administration/102" TargetMode="External"/><Relationship Id="rId5" Type="http://schemas.openxmlformats.org/officeDocument/2006/relationships/hyperlink" Target="mailto:Cornelius.faulkner@caverna.kyschools.us" TargetMode="External"/><Relationship Id="rId10" Type="http://schemas.openxmlformats.org/officeDocument/2006/relationships/hyperlink" Target="https://www.caverna.kyschools.us/Content2/districtprocedures" TargetMode="External"/><Relationship Id="rId4" Type="http://schemas.openxmlformats.org/officeDocument/2006/relationships/webSettings" Target="webSettings.xml"/><Relationship Id="rId9" Type="http://schemas.openxmlformats.org/officeDocument/2006/relationships/hyperlink" Target="https://www.caverna.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Amanda-CIS</dc:creator>
  <cp:keywords/>
  <dc:description/>
  <cp:lastModifiedBy>Abell, Amanda-CIS</cp:lastModifiedBy>
  <cp:revision>1</cp:revision>
  <dcterms:created xsi:type="dcterms:W3CDTF">2019-12-16T15:45:00Z</dcterms:created>
  <dcterms:modified xsi:type="dcterms:W3CDTF">2019-12-16T16:04:00Z</dcterms:modified>
</cp:coreProperties>
</file>