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vertAlign w:val="baseline"/>
        </w:rPr>
      </w:pPr>
      <w:r w:rsidDel="00000000" w:rsidR="00000000" w:rsidRPr="00000000">
        <w:rPr>
          <w:b w:val="1"/>
          <w:vertAlign w:val="baseline"/>
          <w:rtl w:val="0"/>
        </w:rPr>
        <w:t xml:space="preserve">CAVERNA INDEPENDENT SCHOOL DISTRICT</w:t>
      </w:r>
      <w:r w:rsidDel="00000000" w:rsidR="00000000" w:rsidRPr="00000000">
        <w:rPr>
          <w:rtl w:val="0"/>
        </w:rPr>
      </w:r>
    </w:p>
    <w:p w:rsidR="00000000" w:rsidDel="00000000" w:rsidP="00000000" w:rsidRDefault="00000000" w:rsidRPr="00000000" w14:paraId="00000002">
      <w:pPr>
        <w:jc w:val="center"/>
        <w:rPr>
          <w:b w:val="0"/>
          <w:vertAlign w:val="baseline"/>
        </w:rPr>
      </w:pPr>
      <w:r w:rsidDel="00000000" w:rsidR="00000000" w:rsidRPr="00000000">
        <w:rPr>
          <w:rtl w:val="0"/>
        </w:rPr>
      </w:r>
    </w:p>
    <w:p w:rsidR="00000000" w:rsidDel="00000000" w:rsidP="00000000" w:rsidRDefault="00000000" w:rsidRPr="00000000" w14:paraId="00000003">
      <w:pPr>
        <w:pStyle w:val="Subtitle"/>
        <w:rPr>
          <w:vertAlign w:val="baseline"/>
        </w:rPr>
      </w:pPr>
      <w:r w:rsidDel="00000000" w:rsidR="00000000" w:rsidRPr="00000000">
        <w:rPr>
          <w:b w:val="1"/>
          <w:vertAlign w:val="baseline"/>
          <w:rtl w:val="0"/>
        </w:rPr>
        <w:t xml:space="preserve">SUBSTITUTE TEACHER SALARY SCHEDULE 20</w:t>
      </w:r>
      <w:r w:rsidDel="00000000" w:rsidR="00000000" w:rsidRPr="00000000">
        <w:rPr>
          <w:rtl w:val="0"/>
        </w:rPr>
        <w:t xml:space="preserve">21-2022</w:t>
      </w:r>
      <w:r w:rsidDel="00000000" w:rsidR="00000000" w:rsidRPr="00000000">
        <w:rPr>
          <w:rtl w:val="0"/>
        </w:rPr>
      </w:r>
    </w:p>
    <w:p w:rsidR="00000000" w:rsidDel="00000000" w:rsidP="00000000" w:rsidRDefault="00000000" w:rsidRPr="00000000" w14:paraId="00000004">
      <w:pPr>
        <w:jc w:val="center"/>
        <w:rPr>
          <w:b w:val="0"/>
          <w:u w:val="single"/>
          <w:vertAlign w:val="baseline"/>
        </w:rPr>
      </w:pPr>
      <w:r w:rsidDel="00000000" w:rsidR="00000000" w:rsidRPr="00000000">
        <w:rPr>
          <w:rtl w:val="0"/>
        </w:rPr>
      </w:r>
    </w:p>
    <w:p w:rsidR="00000000" w:rsidDel="00000000" w:rsidP="00000000" w:rsidRDefault="00000000" w:rsidRPr="00000000" w14:paraId="00000005">
      <w:pPr>
        <w:rPr>
          <w:b w:val="0"/>
          <w:vertAlign w:val="baseline"/>
        </w:rPr>
      </w:pPr>
      <w:r w:rsidDel="00000000" w:rsidR="00000000" w:rsidRPr="00000000">
        <w:rPr>
          <w:rtl w:val="0"/>
        </w:rPr>
      </w:r>
    </w:p>
    <w:p w:rsidR="00000000" w:rsidDel="00000000" w:rsidP="00000000" w:rsidRDefault="00000000" w:rsidRPr="00000000" w14:paraId="00000006">
      <w:pPr>
        <w:rPr>
          <w:b w:val="0"/>
          <w:u w:val="single"/>
          <w:vertAlign w:val="baseline"/>
        </w:rPr>
      </w:pPr>
      <w:r w:rsidDel="00000000" w:rsidR="00000000" w:rsidRPr="00000000">
        <w:rPr>
          <w:b w:val="1"/>
          <w:u w:val="single"/>
          <w:vertAlign w:val="baseline"/>
          <w:rtl w:val="0"/>
        </w:rPr>
        <w:t xml:space="preserve">Educational Training:</w:t>
      </w:r>
      <w:r w:rsidDel="00000000" w:rsidR="00000000" w:rsidRPr="00000000">
        <w:rPr>
          <w:b w:val="1"/>
          <w:vertAlign w:val="baseline"/>
          <w:rtl w:val="0"/>
        </w:rPr>
        <w:tab/>
        <w:tab/>
        <w:tab/>
        <w:tab/>
      </w:r>
      <w:r w:rsidDel="00000000" w:rsidR="00000000" w:rsidRPr="00000000">
        <w:rPr>
          <w:b w:val="1"/>
          <w:u w:val="single"/>
          <w:vertAlign w:val="baseline"/>
          <w:rtl w:val="0"/>
        </w:rPr>
        <w:t xml:space="preserve">Per Day</w:t>
      </w:r>
      <w:r w:rsidDel="00000000" w:rsidR="00000000" w:rsidRPr="00000000">
        <w:rPr>
          <w:rtl w:val="0"/>
        </w:rPr>
      </w:r>
    </w:p>
    <w:p w:rsidR="00000000" w:rsidDel="00000000" w:rsidP="00000000" w:rsidRDefault="00000000" w:rsidRPr="00000000" w14:paraId="00000007">
      <w:pPr>
        <w:rPr>
          <w:b w:val="0"/>
          <w:u w:val="single"/>
          <w:vertAlign w:val="baseline"/>
        </w:rPr>
      </w:pPr>
      <w:r w:rsidDel="00000000" w:rsidR="00000000" w:rsidRPr="00000000">
        <w:rPr>
          <w:rtl w:val="0"/>
        </w:rPr>
      </w:r>
    </w:p>
    <w:p w:rsidR="00000000" w:rsidDel="00000000" w:rsidP="00000000" w:rsidRDefault="00000000" w:rsidRPr="00000000" w14:paraId="00000008">
      <w:pPr>
        <w:pStyle w:val="Heading1"/>
        <w:rPr>
          <w:vertAlign w:val="baseline"/>
        </w:rPr>
      </w:pPr>
      <w:r w:rsidDel="00000000" w:rsidR="00000000" w:rsidRPr="00000000">
        <w:rPr>
          <w:b w:val="1"/>
          <w:vertAlign w:val="baseline"/>
          <w:rtl w:val="0"/>
        </w:rPr>
        <w:t xml:space="preserve">Valid Teaching Certificate</w:t>
        <w:tab/>
        <w:tab/>
        <w:tab/>
        <w:tab/>
        <w:t xml:space="preserve">$1</w:t>
      </w:r>
      <w:r w:rsidDel="00000000" w:rsidR="00000000" w:rsidRPr="00000000">
        <w:rPr>
          <w:rtl w:val="0"/>
        </w:rPr>
        <w:t xml:space="preserve">20.00</w:t>
      </w:r>
      <w:r w:rsidDel="00000000" w:rsidR="00000000" w:rsidRPr="00000000">
        <w:rPr>
          <w:rtl w:val="0"/>
        </w:rPr>
      </w:r>
    </w:p>
    <w:p w:rsidR="00000000" w:rsidDel="00000000" w:rsidP="00000000" w:rsidRDefault="00000000" w:rsidRPr="00000000" w14:paraId="00000009">
      <w:pPr>
        <w:rPr>
          <w:b w:val="0"/>
          <w:vertAlign w:val="baseline"/>
        </w:rPr>
      </w:pPr>
      <w:r w:rsidDel="00000000" w:rsidR="00000000" w:rsidRPr="00000000">
        <w:rPr>
          <w:rtl w:val="0"/>
        </w:rPr>
      </w:r>
    </w:p>
    <w:p w:rsidR="00000000" w:rsidDel="00000000" w:rsidP="00000000" w:rsidRDefault="00000000" w:rsidRPr="00000000" w14:paraId="0000000A">
      <w:pPr>
        <w:rPr>
          <w:b w:val="0"/>
          <w:vertAlign w:val="baseline"/>
        </w:rPr>
      </w:pPr>
      <w:r w:rsidDel="00000000" w:rsidR="00000000" w:rsidRPr="00000000">
        <w:rPr>
          <w:b w:val="1"/>
          <w:vertAlign w:val="baseline"/>
          <w:rtl w:val="0"/>
        </w:rPr>
        <w:t xml:space="preserve">Emergency</w:t>
        <w:tab/>
        <w:t xml:space="preserve">Certificate</w:t>
        <w:tab/>
        <w:tab/>
        <w:tab/>
        <w:tab/>
        <w:t xml:space="preserve">$ </w:t>
      </w:r>
      <w:r w:rsidDel="00000000" w:rsidR="00000000" w:rsidRPr="00000000">
        <w:rPr>
          <w:b w:val="1"/>
          <w:rtl w:val="0"/>
        </w:rPr>
        <w:t xml:space="preserve">100</w:t>
      </w:r>
      <w:r w:rsidDel="00000000" w:rsidR="00000000" w:rsidRPr="00000000">
        <w:rPr>
          <w:b w:val="1"/>
          <w:vertAlign w:val="baseline"/>
          <w:rtl w:val="0"/>
        </w:rPr>
        <w:t xml:space="preserve">.00</w:t>
      </w:r>
      <w:r w:rsidDel="00000000" w:rsidR="00000000" w:rsidRPr="00000000">
        <w:rPr>
          <w:rtl w:val="0"/>
        </w:rPr>
      </w:r>
    </w:p>
    <w:p w:rsidR="00000000" w:rsidDel="00000000" w:rsidP="00000000" w:rsidRDefault="00000000" w:rsidRPr="00000000" w14:paraId="0000000B">
      <w:pPr>
        <w:rPr>
          <w:b w:val="0"/>
          <w:vertAlign w:val="baseline"/>
        </w:rPr>
      </w:pPr>
      <w:r w:rsidDel="00000000" w:rsidR="00000000" w:rsidRPr="00000000">
        <w:rPr>
          <w:rtl w:val="0"/>
        </w:rPr>
      </w:r>
    </w:p>
    <w:p w:rsidR="00000000" w:rsidDel="00000000" w:rsidP="00000000" w:rsidRDefault="00000000" w:rsidRPr="00000000" w14:paraId="0000000C">
      <w:pPr>
        <w:rPr>
          <w:b w:val="0"/>
          <w:vertAlign w:val="baseline"/>
        </w:rPr>
      </w:pPr>
      <w:r w:rsidDel="00000000" w:rsidR="00000000" w:rsidRPr="00000000">
        <w:rPr>
          <w:rtl w:val="0"/>
        </w:rPr>
      </w:r>
    </w:p>
    <w:p w:rsidR="00000000" w:rsidDel="00000000" w:rsidP="00000000" w:rsidRDefault="00000000" w:rsidRPr="00000000" w14:paraId="0000000D">
      <w:pPr>
        <w:rPr>
          <w:b w:val="0"/>
          <w:vertAlign w:val="baseline"/>
        </w:rPr>
      </w:pPr>
      <w:r w:rsidDel="00000000" w:rsidR="00000000" w:rsidRPr="00000000">
        <w:rPr>
          <w:rtl w:val="0"/>
        </w:rPr>
      </w:r>
    </w:p>
    <w:p w:rsidR="00000000" w:rsidDel="00000000" w:rsidP="00000000" w:rsidRDefault="00000000" w:rsidRPr="00000000" w14:paraId="0000000E">
      <w:pPr>
        <w:rPr>
          <w:b w:val="0"/>
          <w:vertAlign w:val="baseline"/>
        </w:rPr>
      </w:pPr>
      <w:r w:rsidDel="00000000" w:rsidR="00000000" w:rsidRPr="00000000">
        <w:rPr>
          <w:rtl w:val="0"/>
        </w:rPr>
      </w:r>
    </w:p>
    <w:p w:rsidR="00000000" w:rsidDel="00000000" w:rsidP="00000000" w:rsidRDefault="00000000" w:rsidRPr="00000000" w14:paraId="0000000F">
      <w:pPr>
        <w:rPr>
          <w:b w:val="0"/>
          <w:vertAlign w:val="baseline"/>
        </w:rPr>
      </w:pPr>
      <w:r w:rsidDel="00000000" w:rsidR="00000000" w:rsidRPr="00000000">
        <w:rPr>
          <w:rtl w:val="0"/>
        </w:rPr>
      </w:r>
    </w:p>
    <w:p w:rsidR="00000000" w:rsidDel="00000000" w:rsidP="00000000" w:rsidRDefault="00000000" w:rsidRPr="00000000" w14:paraId="00000010">
      <w:pPr>
        <w:rPr>
          <w:b w:val="0"/>
          <w:vertAlign w:val="baseline"/>
        </w:rPr>
      </w:pPr>
      <w:r w:rsidDel="00000000" w:rsidR="00000000" w:rsidRPr="00000000">
        <w:rPr>
          <w:rtl w:val="0"/>
        </w:rPr>
      </w:r>
    </w:p>
    <w:p w:rsidR="00000000" w:rsidDel="00000000" w:rsidP="00000000" w:rsidRDefault="00000000" w:rsidRPr="00000000" w14:paraId="00000011">
      <w:pPr>
        <w:rPr>
          <w:b w:val="0"/>
          <w:vertAlign w:val="baseline"/>
        </w:rPr>
      </w:pPr>
      <w:r w:rsidDel="00000000" w:rsidR="00000000" w:rsidRPr="00000000">
        <w:rPr>
          <w:b w:val="1"/>
          <w:vertAlign w:val="baseline"/>
          <w:rtl w:val="0"/>
        </w:rPr>
        <w:t xml:space="preserve">**Temporary Regular Teacher-To qualify for this position a teacher agrees to perform all duties of the regular teacher prior to taking the assignment.  They must work for a period of at least 10 days in the same position (consecutive days) and have a provisional or standard teaching certificate.  He replaces the regular teacher who is out of the classroom due to sick leave, personal leave, or on leave of absence.  This person will not qualify for sick leave or personal leave days.  He/She will be paid on the substitute scale for the first 10 consecutive days in the same position and go on to the regular salary schedule at 0 years’ experience, beginning the 11</w:t>
      </w:r>
      <w:r w:rsidDel="00000000" w:rsidR="00000000" w:rsidRPr="00000000">
        <w:rPr>
          <w:b w:val="1"/>
          <w:vertAlign w:val="superscript"/>
          <w:rtl w:val="0"/>
        </w:rPr>
        <w:t xml:space="preserve">th</w:t>
      </w:r>
      <w:r w:rsidDel="00000000" w:rsidR="00000000" w:rsidRPr="00000000">
        <w:rPr>
          <w:b w:val="1"/>
          <w:vertAlign w:val="baseline"/>
          <w:rtl w:val="0"/>
        </w:rPr>
        <w:t xml:space="preserve"> consecutive day.  (In unusual cases, the Board reserves the right to waive the above restriction.)</w:t>
      </w: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4"/>
      <w:szCs w:val="24"/>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b w:val="1"/>
      <w:bCs w:val="1"/>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bCs w:val="1"/>
      <w:w w:val="100"/>
      <w:position w:val="-1"/>
      <w:sz w:val="24"/>
      <w:szCs w:val="24"/>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jc w:val="center"/>
      <w:textDirection w:val="btLr"/>
      <w:textAlignment w:val="top"/>
      <w:outlineLvl w:val="0"/>
    </w:pPr>
    <w:rPr>
      <w:b w:val="1"/>
      <w:bCs w:val="1"/>
      <w:w w:val="100"/>
      <w:position w:val="-1"/>
      <w:sz w:val="24"/>
      <w:szCs w:val="24"/>
      <w:u w:val="single"/>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paragraph" w:styleId="Subtitle">
    <w:name w:val="Subtitle"/>
    <w:basedOn w:val="Normal"/>
    <w:next w:val="Normal"/>
    <w:pPr>
      <w:jc w:val="center"/>
    </w:pPr>
    <w:rPr>
      <w:b w:val="1"/>
      <w:sz w:val="24"/>
      <w:szCs w:val="24"/>
      <w:u w:val="single"/>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S2fhOwKqhq3RfEXwgUh1o6qZOQ==">AMUW2mVeJnGWu8KO/rGhi761vbMVLTiJhByXoFuaj9G5y2/WqThTQt1zZQO7RGeJZBj2/DUDwpeWx7/sWhSwLV1DpXeCsxuk1nyapTQsa6rVHC46DrWBbuw=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2019-06-12T19:38:00Z</dcterms:created>
  <dc:creator>CES</dc:creator>
</cp:coreProperties>
</file>